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51" w:rsidRDefault="00AC6551">
      <w:pPr>
        <w:pStyle w:val="Podtytu"/>
        <w:spacing w:before="0" w:after="0"/>
      </w:pPr>
      <w:r>
        <w:rPr>
          <w:rFonts w:ascii="Calibri" w:hAnsi="Calibri" w:cs="Times New Roman"/>
          <w:b/>
          <w:bCs/>
          <w:i w:val="0"/>
          <w:iCs w:val="0"/>
          <w:sz w:val="24"/>
          <w:szCs w:val="24"/>
          <w:lang w:val="pl-PL"/>
        </w:rPr>
        <w:t xml:space="preserve">ZESTAW PODRĘCZNIKÓW DLA KLAS I TECHNIKUM </w:t>
      </w:r>
      <w:r w:rsidRPr="00A03BF1">
        <w:rPr>
          <w:rFonts w:ascii="Calibri" w:hAnsi="Calibri" w:cs="Times New Roman"/>
          <w:b/>
          <w:bCs/>
          <w:i w:val="0"/>
          <w:iCs w:val="0"/>
          <w:color w:val="FF0000"/>
          <w:sz w:val="24"/>
          <w:szCs w:val="24"/>
          <w:lang w:val="pl-PL"/>
        </w:rPr>
        <w:t>(TECHNIK LOGISTYK, TECHNIK EKONOMISTA</w:t>
      </w:r>
      <w:r>
        <w:rPr>
          <w:rFonts w:ascii="Calibri" w:hAnsi="Calibri" w:cs="Times New Roman"/>
          <w:b/>
          <w:bCs/>
          <w:i w:val="0"/>
          <w:iCs w:val="0"/>
          <w:sz w:val="24"/>
          <w:szCs w:val="24"/>
          <w:lang w:val="pl-PL"/>
        </w:rPr>
        <w:t>)</w:t>
      </w:r>
    </w:p>
    <w:p w:rsidR="00AC6551" w:rsidRPr="00A03BF1" w:rsidRDefault="00AC6551">
      <w:pPr>
        <w:pStyle w:val="Standard"/>
        <w:jc w:val="center"/>
        <w:rPr>
          <w:color w:val="FF0000"/>
        </w:rPr>
      </w:pPr>
      <w:r>
        <w:rPr>
          <w:rFonts w:ascii="Calibri" w:hAnsi="Calibri"/>
          <w:b/>
          <w:bCs/>
          <w:lang w:val="pl-PL"/>
        </w:rPr>
        <w:t xml:space="preserve">NA ROK SZKOLNY  </w:t>
      </w:r>
      <w:r w:rsidRPr="00A03BF1">
        <w:rPr>
          <w:rFonts w:ascii="Calibri" w:hAnsi="Calibri"/>
          <w:b/>
          <w:bCs/>
          <w:color w:val="FF0000"/>
          <w:lang w:val="pl-PL"/>
        </w:rPr>
        <w:t>202</w:t>
      </w:r>
      <w:r w:rsidR="00891DC4" w:rsidRPr="00A03BF1">
        <w:rPr>
          <w:rFonts w:ascii="Calibri" w:hAnsi="Calibri"/>
          <w:b/>
          <w:bCs/>
          <w:color w:val="FF0000"/>
          <w:lang w:val="pl-PL"/>
        </w:rPr>
        <w:t>5</w:t>
      </w:r>
      <w:r w:rsidR="00BB3FA4" w:rsidRPr="00A03BF1">
        <w:rPr>
          <w:rFonts w:ascii="Calibri" w:hAnsi="Calibri"/>
          <w:b/>
          <w:bCs/>
          <w:color w:val="FF0000"/>
          <w:lang w:val="pl-PL"/>
        </w:rPr>
        <w:t xml:space="preserve"> </w:t>
      </w:r>
      <w:r w:rsidRPr="00A03BF1">
        <w:rPr>
          <w:rFonts w:ascii="Calibri" w:hAnsi="Calibri"/>
          <w:b/>
          <w:bCs/>
          <w:color w:val="FF0000"/>
          <w:lang w:val="pl-PL"/>
        </w:rPr>
        <w:t>/</w:t>
      </w:r>
      <w:r w:rsidR="00BB3FA4" w:rsidRPr="00A03BF1">
        <w:rPr>
          <w:rFonts w:ascii="Calibri" w:hAnsi="Calibri"/>
          <w:b/>
          <w:bCs/>
          <w:color w:val="FF0000"/>
          <w:lang w:val="pl-PL"/>
        </w:rPr>
        <w:t xml:space="preserve"> </w:t>
      </w:r>
      <w:r w:rsidRPr="00A03BF1">
        <w:rPr>
          <w:rFonts w:ascii="Calibri" w:hAnsi="Calibri"/>
          <w:b/>
          <w:bCs/>
          <w:color w:val="FF0000"/>
          <w:lang w:val="pl-PL"/>
        </w:rPr>
        <w:t>202</w:t>
      </w:r>
      <w:r w:rsidR="00891DC4" w:rsidRPr="00A03BF1">
        <w:rPr>
          <w:rFonts w:ascii="Calibri" w:hAnsi="Calibri"/>
          <w:b/>
          <w:bCs/>
          <w:color w:val="FF0000"/>
          <w:lang w:val="pl-PL"/>
        </w:rPr>
        <w:t>6</w:t>
      </w:r>
    </w:p>
    <w:p w:rsidR="00AC6551" w:rsidRDefault="00AC6551">
      <w:pPr>
        <w:spacing w:after="0"/>
        <w:jc w:val="center"/>
        <w:rPr>
          <w:rFonts w:cs="Calibri"/>
          <w:b/>
          <w:sz w:val="24"/>
          <w:szCs w:val="24"/>
        </w:rPr>
      </w:pPr>
    </w:p>
    <w:tbl>
      <w:tblPr>
        <w:tblW w:w="4665" w:type="pct"/>
        <w:tblLayout w:type="fixed"/>
        <w:tblLook w:val="0000" w:firstRow="0" w:lastRow="0" w:firstColumn="0" w:lastColumn="0" w:noHBand="0" w:noVBand="0"/>
      </w:tblPr>
      <w:tblGrid>
        <w:gridCol w:w="2691"/>
        <w:gridCol w:w="4897"/>
        <w:gridCol w:w="3720"/>
        <w:gridCol w:w="3260"/>
      </w:tblGrid>
      <w:tr w:rsidR="00BB3FA4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  <w:b/>
              </w:rPr>
              <w:t>PRZEDMIOTY OGÓLNOKSZTAŁCĄCE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  <w:b/>
              </w:rPr>
              <w:t>TYTUŁ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</w:pPr>
            <w:r>
              <w:rPr>
                <w:rFonts w:cs="Calibri"/>
                <w:b/>
              </w:rPr>
              <w:t>AUTOR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  <w:b/>
              </w:rPr>
              <w:t>WYDAWNICTWO</w:t>
            </w:r>
          </w:p>
        </w:tc>
      </w:tr>
      <w:tr w:rsidR="00BB3FA4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Język polski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Ponad słowami 1 część 1</w:t>
            </w:r>
          </w:p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Podręcznik do języka polskiego dla liceum ogólnokształcącego i technikum. Zakres podstawowy i rozszerzony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Chmiel Małgorzata, Cisowska Anna, Kościerzyńska Joanna,</w:t>
            </w:r>
          </w:p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Kusy Helena,</w:t>
            </w:r>
          </w:p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Wróblewska Aleksandra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Nowa Era</w:t>
            </w:r>
          </w:p>
        </w:tc>
      </w:tr>
      <w:tr w:rsidR="00BB3FA4" w:rsidTr="003437ED">
        <w:trPr>
          <w:trHeight w:val="20"/>
        </w:trPr>
        <w:tc>
          <w:tcPr>
            <w:tcW w:w="26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Ponad słowami 1 część 2</w:t>
            </w:r>
          </w:p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Podręcznik do języka polskiego dla liceum ogólnokształcącego i technikum. Zakres podstawowy i rozszerzony</w:t>
            </w:r>
          </w:p>
        </w:tc>
        <w:tc>
          <w:tcPr>
            <w:tcW w:w="37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Chmiel Małgorzata, Cisowska Anna, Kościerzyńska Joanna,</w:t>
            </w:r>
          </w:p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Kusy Helena,</w:t>
            </w:r>
          </w:p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Wróblewska Aleksandra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Nowa Era</w:t>
            </w:r>
          </w:p>
        </w:tc>
      </w:tr>
      <w:tr w:rsidR="00BB3FA4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Język niemiecki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  <w:color w:val="000000"/>
              </w:rPr>
              <w:t>Effekt Neu,  Język niemiecki. Podręcznik. Część 1 (z CD-ROM) + ćwiczenia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Kryczyńska-Pham Anna</w:t>
            </w:r>
          </w:p>
          <w:p w:rsidR="00BB3FA4" w:rsidRPr="00701BD6" w:rsidRDefault="00BB3FA4">
            <w:pPr>
              <w:widowControl w:val="0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WSiP</w:t>
            </w:r>
          </w:p>
        </w:tc>
      </w:tr>
      <w:tr w:rsidR="00BB3FA4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Język angielski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701BD6">
              <w:rPr>
                <w:rFonts w:cs="Calibri"/>
                <w:b/>
                <w:i/>
                <w:color w:val="FF0000"/>
              </w:rPr>
              <w:t>PROSZĘ NIE KUPOWAĆ SAMODZIELNIE PODRECZNIKÓW</w:t>
            </w:r>
          </w:p>
        </w:tc>
      </w:tr>
      <w:tr w:rsidR="00BB3FA4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912CA7" w:rsidRDefault="00BB3FA4" w:rsidP="00BB3FA4">
            <w:pPr>
              <w:widowControl w:val="0"/>
              <w:spacing w:after="0" w:line="240" w:lineRule="auto"/>
              <w:jc w:val="both"/>
              <w:rPr>
                <w:b/>
                <w:color w:val="FF0000"/>
              </w:rPr>
            </w:pPr>
            <w:r>
              <w:rPr>
                <w:rFonts w:cs="Calibri"/>
              </w:rPr>
              <w:t xml:space="preserve">Geografia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 w:rsidP="00912CA7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 xml:space="preserve"> Nowe Oblicza geografii 1</w:t>
            </w:r>
          </w:p>
          <w:p w:rsidR="00BB3FA4" w:rsidRPr="00701BD6" w:rsidRDefault="00BB3FA4" w:rsidP="00912CA7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Podręcznik dla liceum ogólnokształcącego</w:t>
            </w:r>
          </w:p>
          <w:p w:rsidR="00BB3FA4" w:rsidRPr="00701BD6" w:rsidRDefault="00BB3FA4" w:rsidP="00912CA7">
            <w:pPr>
              <w:widowControl w:val="0"/>
              <w:spacing w:after="0" w:line="240" w:lineRule="auto"/>
              <w:rPr>
                <w:i/>
                <w:color w:val="FF0000"/>
              </w:rPr>
            </w:pPr>
            <w:r w:rsidRPr="00701BD6">
              <w:rPr>
                <w:rFonts w:cs="Calibri"/>
                <w:i/>
              </w:rPr>
              <w:t xml:space="preserve">i technikum, </w:t>
            </w:r>
            <w:r w:rsidRPr="00701BD6">
              <w:rPr>
                <w:rFonts w:cs="Calibri"/>
                <w:b/>
                <w:i/>
                <w:color w:val="FF0000"/>
              </w:rPr>
              <w:t>ZAKRES ROZSZERZONY</w:t>
            </w:r>
            <w:r w:rsidR="00354D04" w:rsidRPr="00701BD6">
              <w:rPr>
                <w:rFonts w:cs="Calibri"/>
                <w:b/>
                <w:i/>
                <w:color w:val="FF0000"/>
              </w:rPr>
              <w:t xml:space="preserve"> 2024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 w:rsidP="00912CA7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Malarz Roman, Więckowski Marek,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 w:rsidP="00912CA7">
            <w:pPr>
              <w:widowControl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701BD6">
              <w:rPr>
                <w:rFonts w:cs="Calibri"/>
                <w:i/>
              </w:rPr>
              <w:t>Nowa Era</w:t>
            </w:r>
          </w:p>
          <w:p w:rsidR="00045014" w:rsidRPr="00701BD6" w:rsidRDefault="00045014" w:rsidP="00912CA7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045014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</w:rPr>
              <w:t>Nowe Maturalne karty pracy-zakres rozszerzony</w:t>
            </w: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B3FA4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Default="00BB3FA4" w:rsidP="00511262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Matematyka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A4" w:rsidRPr="00701BD6" w:rsidRDefault="00BB3FA4" w:rsidP="00511262">
            <w:pPr>
              <w:widowControl w:val="0"/>
              <w:spacing w:after="0" w:line="240" w:lineRule="auto"/>
              <w:rPr>
                <w:b/>
                <w:i/>
                <w:color w:val="000000"/>
              </w:rPr>
            </w:pPr>
            <w:r w:rsidRPr="00701BD6">
              <w:rPr>
                <w:rFonts w:cs="Calibri"/>
                <w:b/>
                <w:i/>
                <w:color w:val="000000"/>
              </w:rPr>
              <w:t xml:space="preserve">NOWA </w:t>
            </w:r>
            <w:r w:rsidRPr="00701BD6">
              <w:rPr>
                <w:rFonts w:cs="Calibri"/>
                <w:i/>
                <w:color w:val="000000"/>
              </w:rPr>
              <w:t xml:space="preserve"> </w:t>
            </w:r>
            <w:r w:rsidRPr="00701BD6">
              <w:rPr>
                <w:rFonts w:cs="Calibri"/>
                <w:b/>
                <w:i/>
                <w:color w:val="000000"/>
              </w:rPr>
              <w:t>MATeMAtyka 1</w:t>
            </w:r>
          </w:p>
          <w:p w:rsidR="00BB3FA4" w:rsidRPr="00701BD6" w:rsidRDefault="00BB3FA4" w:rsidP="00511262">
            <w:pPr>
              <w:widowControl w:val="0"/>
              <w:spacing w:after="0" w:line="240" w:lineRule="auto"/>
              <w:rPr>
                <w:rFonts w:cs="Calibri"/>
                <w:i/>
                <w:color w:val="000000"/>
              </w:rPr>
            </w:pPr>
            <w:r w:rsidRPr="00701BD6">
              <w:rPr>
                <w:rFonts w:cs="Calibri"/>
                <w:i/>
                <w:color w:val="000000"/>
              </w:rPr>
              <w:t>Podręcznik do matematyki dla liceum ogólnokształcącego i technikum. Zakres podstawowy.</w:t>
            </w:r>
          </w:p>
          <w:p w:rsidR="00BB3FA4" w:rsidRPr="00701BD6" w:rsidRDefault="00BB3FA4" w:rsidP="00511262">
            <w:pPr>
              <w:widowControl w:val="0"/>
              <w:spacing w:after="0" w:line="240" w:lineRule="auto"/>
              <w:rPr>
                <w:i/>
                <w:color w:val="C00000"/>
              </w:rPr>
            </w:pPr>
            <w:r w:rsidRPr="00701BD6">
              <w:rPr>
                <w:i/>
                <w:color w:val="C00000"/>
              </w:rPr>
              <w:t>Edycja 2024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3FA4" w:rsidRPr="00701BD6" w:rsidRDefault="00BB3FA4" w:rsidP="00511262">
            <w:pPr>
              <w:widowControl w:val="0"/>
              <w:spacing w:after="0" w:line="240" w:lineRule="auto"/>
              <w:rPr>
                <w:i/>
                <w:color w:val="000000"/>
              </w:rPr>
            </w:pPr>
            <w:r w:rsidRPr="00701BD6">
              <w:rPr>
                <w:rFonts w:cs="Calibri"/>
                <w:i/>
                <w:color w:val="000000"/>
              </w:rPr>
              <w:t>Babiański Wojciech, Chańko Lech, Janowicz Jerzy, Ponczek Dorota, Szmytkiewicz Ewa, Wej Karolina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FA4" w:rsidRPr="00701BD6" w:rsidRDefault="00BB3FA4" w:rsidP="00511262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Nowa Era</w:t>
            </w: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Informatyka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A06228" w:rsidRDefault="00A06228" w:rsidP="00A06228">
            <w:pPr>
              <w:jc w:val="both"/>
              <w:rPr>
                <w:rFonts w:eastAsiaTheme="minorHAnsi" w:cs="Calibri"/>
                <w:i/>
                <w:iCs/>
              </w:rPr>
            </w:pPr>
            <w:r w:rsidRPr="00A06228">
              <w:rPr>
                <w:rFonts w:cs="Calibri"/>
                <w:i/>
                <w:iCs/>
              </w:rPr>
              <w:t>Informatyka na czasie 1. Zakres podstawowy. Podręcznik dla liceum ogólnokształcącego</w:t>
            </w:r>
            <w:r>
              <w:rPr>
                <w:rFonts w:cs="Calibri"/>
                <w:i/>
                <w:iCs/>
              </w:rPr>
              <w:br/>
            </w:r>
            <w:r w:rsidRPr="00A06228">
              <w:rPr>
                <w:rFonts w:cs="Calibri"/>
                <w:i/>
                <w:iCs/>
              </w:rPr>
              <w:t xml:space="preserve"> i technikum.</w:t>
            </w:r>
          </w:p>
          <w:p w:rsidR="00A06228" w:rsidRPr="00A06228" w:rsidRDefault="00A06228" w:rsidP="00A0622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A06228">
              <w:rPr>
                <w:rFonts w:cs="Calibri"/>
                <w:i/>
                <w:iCs/>
                <w:color w:val="FF0000"/>
              </w:rPr>
              <w:t>Lub</w:t>
            </w:r>
            <w:r w:rsidRPr="00A06228">
              <w:rPr>
                <w:rFonts w:cs="Calibri"/>
                <w:i/>
                <w:iCs/>
              </w:rPr>
              <w:t xml:space="preserve"> </w:t>
            </w:r>
            <w:r w:rsidRPr="00A06228">
              <w:rPr>
                <w:rFonts w:cstheme="minorHAnsi"/>
                <w:i/>
              </w:rPr>
              <w:t xml:space="preserve">Nowa Informatyka na czasie 1. </w:t>
            </w:r>
            <w:r w:rsidRPr="00A06228">
              <w:rPr>
                <w:rFonts w:cstheme="minorHAnsi"/>
                <w:i/>
                <w:color w:val="FF0000"/>
              </w:rPr>
              <w:t xml:space="preserve">Edycja 2024 </w:t>
            </w:r>
            <w:r w:rsidRPr="00A06228">
              <w:rPr>
                <w:rFonts w:cstheme="minorHAnsi"/>
                <w:i/>
              </w:rPr>
              <w:t>Podręcznik dla liceum i technikum. Zakres podstawowy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Mazur Janusz, Perekietka Paweł, Talaga Zbigniew, Wierzbicki Janusz 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701BD6">
              <w:rPr>
                <w:rFonts w:cs="Calibri"/>
                <w:i/>
              </w:rPr>
              <w:t>Nowa Era</w:t>
            </w:r>
          </w:p>
          <w:p w:rsidR="00A06228" w:rsidRPr="00A06228" w:rsidRDefault="00A06228" w:rsidP="00A06228">
            <w:pPr>
              <w:jc w:val="both"/>
              <w:rPr>
                <w:rFonts w:asciiTheme="minorHAnsi" w:eastAsiaTheme="minorHAnsi" w:hAnsiTheme="minorHAnsi" w:cstheme="minorHAnsi"/>
                <w:b/>
                <w:i/>
              </w:rPr>
            </w:pPr>
            <w:r w:rsidRPr="00A06228">
              <w:rPr>
                <w:rFonts w:cstheme="minorHAnsi"/>
                <w:b/>
                <w:i/>
                <w:color w:val="FF0000"/>
              </w:rPr>
              <w:t xml:space="preserve">Uczeń wybiera </w:t>
            </w:r>
            <w:r w:rsidRPr="00A06228">
              <w:rPr>
                <w:rFonts w:cstheme="minorHAnsi"/>
                <w:b/>
                <w:i/>
                <w:color w:val="FF0000"/>
                <w:u w:val="single"/>
              </w:rPr>
              <w:t>jeden</w:t>
            </w:r>
            <w:r w:rsidRPr="00A06228">
              <w:rPr>
                <w:rFonts w:cstheme="minorHAnsi"/>
                <w:b/>
                <w:i/>
                <w:color w:val="FF0000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</w:rPr>
              <w:br/>
            </w:r>
            <w:r w:rsidRPr="00A06228">
              <w:rPr>
                <w:rFonts w:cstheme="minorHAnsi"/>
                <w:b/>
                <w:i/>
                <w:color w:val="FF0000"/>
              </w:rPr>
              <w:t>z podręczników</w:t>
            </w:r>
            <w:r w:rsidRPr="00A06228">
              <w:rPr>
                <w:rFonts w:cstheme="minorHAnsi"/>
                <w:b/>
                <w:i/>
              </w:rPr>
              <w:t>.</w:t>
            </w:r>
          </w:p>
          <w:p w:rsidR="00A06228" w:rsidRPr="00294941" w:rsidRDefault="00A06228" w:rsidP="00A06228">
            <w:pPr>
              <w:widowControl w:val="0"/>
              <w:spacing w:after="0" w:line="240" w:lineRule="auto"/>
              <w:jc w:val="both"/>
              <w:rPr>
                <w:i/>
                <w:color w:val="FF0000"/>
              </w:rPr>
            </w:pP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Chemia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b/>
                <w:i/>
                <w:color w:val="C00000"/>
              </w:rPr>
            </w:pPr>
            <w:r w:rsidRPr="00701BD6">
              <w:rPr>
                <w:rFonts w:cs="Calibri"/>
                <w:i/>
              </w:rPr>
              <w:t xml:space="preserve"> Nowa To jest chemia 1 </w:t>
            </w:r>
            <w:r w:rsidRPr="00701BD6">
              <w:rPr>
                <w:rFonts w:cs="Calibri"/>
                <w:b/>
                <w:i/>
                <w:color w:val="C00000"/>
              </w:rPr>
              <w:t>( EDYCJA 2024)</w:t>
            </w:r>
          </w:p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Chemia ogólna i nieorganiczna. Podręcznik dla liceum ogólnokształcącego i technikum. Zakres podstawowy. Podręcznik ze zbiorem zadań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  <w:lang w:val="en-US"/>
              </w:rPr>
            </w:pPr>
            <w:r w:rsidRPr="00701BD6">
              <w:rPr>
                <w:rFonts w:cs="Calibri"/>
                <w:i/>
                <w:lang w:val="en-US"/>
              </w:rPr>
              <w:t>Hassa Romuald, Mrzigod Aleksandra, Mrzigod Janusz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Nowa Era</w:t>
            </w: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lastRenderedPageBreak/>
              <w:t>Biologia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rPr>
                <w:rFonts w:cs="Calibri"/>
                <w:i/>
                <w:color w:val="C00000"/>
              </w:rPr>
            </w:pPr>
            <w:r w:rsidRPr="00701BD6">
              <w:rPr>
                <w:rFonts w:cs="Calibri"/>
                <w:i/>
              </w:rPr>
              <w:t xml:space="preserve">Podręcznik dla liceum ogólnokształcącego i technikum, zakres podstawowy </w:t>
            </w:r>
            <w:r w:rsidRPr="00701BD6">
              <w:rPr>
                <w:rFonts w:cs="Calibri"/>
                <w:i/>
                <w:color w:val="C00000"/>
              </w:rPr>
              <w:t>( Edycja 2024 lub starsza)</w:t>
            </w:r>
          </w:p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Helmin Anna, Holeczek Jolanta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Nowa Era</w:t>
            </w:r>
          </w:p>
        </w:tc>
      </w:tr>
      <w:tr w:rsidR="00A06228" w:rsidTr="003437ED">
        <w:trPr>
          <w:trHeight w:val="63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Historia</w:t>
            </w:r>
          </w:p>
          <w:p w:rsidR="00A06228" w:rsidRDefault="00A06228" w:rsidP="00A06228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Historia 1. Podręcznik do historii dla liceum i technikum do zakresu podstawowego.</w:t>
            </w:r>
            <w:r>
              <w:rPr>
                <w:rFonts w:cs="Calibri"/>
                <w:i/>
              </w:rPr>
              <w:t xml:space="preserve"> Nowa Edycja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Lolo Radosław, Wiśniewski Krzysztof, Faszcza Michał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i/>
              </w:rPr>
              <w:t>WSiP</w:t>
            </w: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Fizyka</w:t>
            </w:r>
          </w:p>
        </w:tc>
        <w:tc>
          <w:tcPr>
            <w:tcW w:w="4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/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Fizyka cz.1</w:t>
            </w:r>
          </w:p>
          <w:p w:rsidR="00A06228" w:rsidRDefault="00A06228" w:rsidP="00A06228">
            <w:pPr>
              <w:widowControl w:val="0"/>
              <w:spacing w:after="0"/>
            </w:pPr>
            <w:r>
              <w:rPr>
                <w:rFonts w:cs="Calibri"/>
                <w:i/>
                <w:iCs/>
                <w:color w:val="000000"/>
              </w:rPr>
              <w:t>Zakres podstawowy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  <w:color w:val="000000"/>
              </w:rPr>
              <w:t>Ludwik Lehman, Witold Polesiuk, Grzegorz F. Wojewoda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  <w:color w:val="000000"/>
              </w:rPr>
              <w:t>WSiP</w:t>
            </w: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Filozofia</w:t>
            </w:r>
          </w:p>
        </w:tc>
        <w:tc>
          <w:tcPr>
            <w:tcW w:w="4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</w:pPr>
            <w:r>
              <w:rPr>
                <w:rFonts w:cs="Calibri"/>
                <w:i/>
              </w:rPr>
              <w:t>Filozofia. Podręcznik dla szkoły ponadpodstawowej. Poziom podstawowy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rFonts w:cs="Calibri"/>
                <w:i/>
              </w:rPr>
              <w:t>Łojek-Kurzętkowska Maria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OPERON</w:t>
            </w: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Etyka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</w:pPr>
            <w:r>
              <w:rPr>
                <w:rFonts w:cs="Calibri"/>
                <w:i/>
              </w:rPr>
              <w:t>Etyka. Podręcznik dla szkoły ponadpodstawowej. Poziom podstawowy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Kołodziński Paweł, Kapiszewski Jakub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rFonts w:cs="Calibri"/>
                <w:i/>
              </w:rPr>
              <w:t>OPERON</w:t>
            </w:r>
          </w:p>
        </w:tc>
      </w:tr>
      <w:tr w:rsidR="00A06228" w:rsidTr="00294941">
        <w:trPr>
          <w:trHeight w:val="75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EDB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</w:pPr>
            <w:r>
              <w:rPr>
                <w:i/>
              </w:rPr>
              <w:t>Edukacja dla bezpieczeństwa dla liceum i technikum do zakresu podstawowego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Breitkopf Bogusława, Cieśla Mariusz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i/>
              </w:rPr>
              <w:t>WSiP</w:t>
            </w: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Biznes i Zarządzanie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Biznes i zarządzanie 1 zakres podstawowy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294941" w:rsidRDefault="00A06228" w:rsidP="00A062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29494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  <w:t>Ewa Kawczyńska- Kiełbasa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WSIP</w:t>
            </w:r>
          </w:p>
        </w:tc>
      </w:tr>
      <w:tr w:rsidR="00A06228" w:rsidTr="003437ED">
        <w:trPr>
          <w:trHeight w:val="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  <w:jc w:val="both"/>
            </w:pPr>
            <w:r>
              <w:rPr>
                <w:rFonts w:cs="Calibri"/>
              </w:rPr>
              <w:t>Religia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Default="00A06228" w:rsidP="00A06228">
            <w:pPr>
              <w:widowControl w:val="0"/>
              <w:spacing w:after="0" w:line="240" w:lineRule="auto"/>
            </w:pPr>
            <w:r>
              <w:rPr>
                <w:i/>
              </w:rPr>
              <w:t>Szczęśliwi , którzy żyją wolnością.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rPr>
                <w:i/>
              </w:rPr>
            </w:pPr>
            <w:r w:rsidRPr="00701BD6">
              <w:rPr>
                <w:i/>
              </w:rPr>
              <w:t>E. Kondrak, ks. K. Mielnicki, E. Parszewska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28" w:rsidRPr="00701BD6" w:rsidRDefault="00A06228" w:rsidP="00A06228">
            <w:pPr>
              <w:widowControl w:val="0"/>
              <w:spacing w:after="0" w:line="240" w:lineRule="auto"/>
              <w:jc w:val="both"/>
              <w:rPr>
                <w:i/>
              </w:rPr>
            </w:pPr>
            <w:r w:rsidRPr="00701BD6">
              <w:rPr>
                <w:i/>
              </w:rPr>
              <w:t>Jedność</w:t>
            </w:r>
          </w:p>
        </w:tc>
      </w:tr>
    </w:tbl>
    <w:p w:rsidR="00303AC8" w:rsidRPr="00744BF5" w:rsidRDefault="00744BF5">
      <w:pPr>
        <w:jc w:val="both"/>
        <w:rPr>
          <w:rFonts w:cs="Calibri"/>
          <w:color w:val="FF0000"/>
          <w:u w:val="single"/>
        </w:rPr>
      </w:pPr>
      <w:bookmarkStart w:id="0" w:name="_GoBack"/>
      <w:r w:rsidRPr="00744BF5">
        <w:rPr>
          <w:rFonts w:cs="Calibri"/>
          <w:color w:val="FF0000"/>
          <w:u w:val="single"/>
        </w:rPr>
        <w:t>WF- BUTY ZMIENNE SPORTOWE Z JASNĄ PODESZWĄ</w:t>
      </w:r>
    </w:p>
    <w:bookmarkEnd w:id="0"/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Default="00303AC8" w:rsidP="00303A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3AC8" w:rsidRPr="00303AC8" w:rsidRDefault="00303AC8" w:rsidP="00303AC8">
      <w:pPr>
        <w:suppressAutoHyphens w:val="0"/>
        <w:spacing w:after="0" w:line="240" w:lineRule="auto"/>
      </w:pPr>
    </w:p>
    <w:sectPr w:rsidR="00303AC8" w:rsidRPr="00303AC8" w:rsidSect="001F52B7">
      <w:footerReference w:type="default" r:id="rId6"/>
      <w:pgSz w:w="16838" w:h="11906" w:orient="landscape"/>
      <w:pgMar w:top="720" w:right="720" w:bottom="720" w:left="720" w:header="708" w:footer="454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C9" w:rsidRDefault="00C619C9">
      <w:pPr>
        <w:spacing w:after="0" w:line="240" w:lineRule="auto"/>
      </w:pPr>
      <w:r>
        <w:separator/>
      </w:r>
    </w:p>
  </w:endnote>
  <w:endnote w:type="continuationSeparator" w:id="0">
    <w:p w:rsidR="00C619C9" w:rsidRDefault="00C6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51" w:rsidRDefault="00EE66A0">
    <w:pPr>
      <w:pStyle w:val="Stopka"/>
      <w:jc w:val="right"/>
    </w:pPr>
    <w:r>
      <w:rPr>
        <w:sz w:val="20"/>
        <w:szCs w:val="20"/>
      </w:rPr>
      <w:fldChar w:fldCharType="begin"/>
    </w:r>
    <w:r w:rsidR="00AC655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44BF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AC6551" w:rsidRDefault="00AC6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C9" w:rsidRDefault="00C619C9">
      <w:pPr>
        <w:spacing w:after="0" w:line="240" w:lineRule="auto"/>
      </w:pPr>
      <w:r>
        <w:separator/>
      </w:r>
    </w:p>
  </w:footnote>
  <w:footnote w:type="continuationSeparator" w:id="0">
    <w:p w:rsidR="00C619C9" w:rsidRDefault="00C61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72A27"/>
    <w:rsid w:val="000159CA"/>
    <w:rsid w:val="00045014"/>
    <w:rsid w:val="00066311"/>
    <w:rsid w:val="000D12E9"/>
    <w:rsid w:val="00172A27"/>
    <w:rsid w:val="001B6533"/>
    <w:rsid w:val="001B65F1"/>
    <w:rsid w:val="001F52B7"/>
    <w:rsid w:val="00237EC4"/>
    <w:rsid w:val="002477BF"/>
    <w:rsid w:val="00271E01"/>
    <w:rsid w:val="00294941"/>
    <w:rsid w:val="002A2150"/>
    <w:rsid w:val="00303AC8"/>
    <w:rsid w:val="00315E97"/>
    <w:rsid w:val="003437ED"/>
    <w:rsid w:val="00354D04"/>
    <w:rsid w:val="003703CB"/>
    <w:rsid w:val="0039261D"/>
    <w:rsid w:val="004A7253"/>
    <w:rsid w:val="004B6DA7"/>
    <w:rsid w:val="00511262"/>
    <w:rsid w:val="005640B2"/>
    <w:rsid w:val="00580AB8"/>
    <w:rsid w:val="005D4E38"/>
    <w:rsid w:val="00687AAD"/>
    <w:rsid w:val="006F7A18"/>
    <w:rsid w:val="00701BD6"/>
    <w:rsid w:val="00744BF5"/>
    <w:rsid w:val="0076125F"/>
    <w:rsid w:val="00816EB5"/>
    <w:rsid w:val="00891DC4"/>
    <w:rsid w:val="008E6B29"/>
    <w:rsid w:val="008F2260"/>
    <w:rsid w:val="00912CA7"/>
    <w:rsid w:val="0093275E"/>
    <w:rsid w:val="00992335"/>
    <w:rsid w:val="00A03BF1"/>
    <w:rsid w:val="00A06228"/>
    <w:rsid w:val="00A530BA"/>
    <w:rsid w:val="00A86278"/>
    <w:rsid w:val="00AB0B79"/>
    <w:rsid w:val="00AC6551"/>
    <w:rsid w:val="00BB3FA4"/>
    <w:rsid w:val="00BD4F52"/>
    <w:rsid w:val="00C348B9"/>
    <w:rsid w:val="00C36D1A"/>
    <w:rsid w:val="00C619C9"/>
    <w:rsid w:val="00D016A0"/>
    <w:rsid w:val="00D8124E"/>
    <w:rsid w:val="00E2445B"/>
    <w:rsid w:val="00E62EFE"/>
    <w:rsid w:val="00E919D5"/>
    <w:rsid w:val="00EE66A0"/>
    <w:rsid w:val="00F96F8A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B0247"/>
  <w15:docId w15:val="{37F41AE6-B2F6-4B67-99EB-40A25156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2B7"/>
    <w:pPr>
      <w:suppressAutoHyphens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styleId="Nagwek1">
    <w:name w:val="heading 1"/>
    <w:basedOn w:val="Normalny"/>
    <w:qFormat/>
    <w:rsid w:val="001F52B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rsid w:val="001F52B7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qFormat/>
    <w:rsid w:val="001F52B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F52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rsid w:val="001F52B7"/>
    <w:pPr>
      <w:spacing w:after="140" w:line="276" w:lineRule="auto"/>
    </w:pPr>
    <w:rPr>
      <w:rFonts w:ascii="Times New Roman" w:eastAsia="Times New Roman" w:hAnsi="Times New Roman"/>
    </w:rPr>
  </w:style>
  <w:style w:type="paragraph" w:styleId="Nagwek">
    <w:name w:val="header"/>
    <w:basedOn w:val="Normalny"/>
    <w:next w:val="Tekstpodstawowy"/>
    <w:rsid w:val="001F52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</w:rPr>
  </w:style>
  <w:style w:type="paragraph" w:styleId="Podtytu">
    <w:name w:val="Subtitle"/>
    <w:basedOn w:val="Nagwek"/>
    <w:next w:val="Normalny"/>
    <w:qFormat/>
    <w:rsid w:val="001F52B7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Andale Sans UI" w:hAnsi="Arial"/>
      <w:i/>
      <w:iCs/>
      <w:kern w:val="2"/>
      <w:sz w:val="28"/>
      <w:szCs w:val="28"/>
      <w:lang w:val="de-DE" w:eastAsia="ja-JP" w:bidi="fa-IR"/>
    </w:rPr>
  </w:style>
  <w:style w:type="paragraph" w:customStyle="1" w:styleId="Standard">
    <w:name w:val="Standard"/>
    <w:rsid w:val="001F52B7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ja-JP" w:bidi="fa-IR"/>
    </w:rPr>
  </w:style>
  <w:style w:type="character" w:customStyle="1" w:styleId="StopkaZnak">
    <w:name w:val="Stopka Znak"/>
    <w:rsid w:val="001F52B7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link w:val="Nagwektabeli"/>
    <w:rsid w:val="001F52B7"/>
    <w:rPr>
      <w:rFonts w:ascii="Times New Roman" w:eastAsia="Times New Roman" w:hAnsi="Times New Roman"/>
    </w:rPr>
  </w:style>
  <w:style w:type="character" w:customStyle="1" w:styleId="TekstdymkaZnak">
    <w:name w:val="Tekst dymka Znak"/>
    <w:link w:val="Zawartotabeli"/>
    <w:rsid w:val="001F52B7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Hipercze"/>
    <w:rsid w:val="001F52B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rsid w:val="001F52B7"/>
    <w:rPr>
      <w:rFonts w:ascii="Calibri Light" w:eastAsia="Calibri" w:hAnsi="Calibri Light" w:cs="Tahoma"/>
      <w:color w:val="2E74B5"/>
      <w:sz w:val="26"/>
      <w:szCs w:val="26"/>
    </w:rPr>
  </w:style>
  <w:style w:type="character" w:customStyle="1" w:styleId="Nagwek3Znak">
    <w:name w:val="Nagłówek 3 Znak"/>
    <w:rsid w:val="001F52B7"/>
    <w:rPr>
      <w:rFonts w:ascii="Calibri Light" w:eastAsia="Calibri" w:hAnsi="Calibri Light" w:cs="Tahoma"/>
      <w:color w:val="1F4D78"/>
      <w:sz w:val="24"/>
      <w:szCs w:val="24"/>
    </w:rPr>
  </w:style>
  <w:style w:type="character" w:customStyle="1" w:styleId="breadcrumblast">
    <w:name w:val="breadcrumb_last"/>
    <w:rsid w:val="001F52B7"/>
    <w:rPr>
      <w:rFonts w:ascii="Times New Roman" w:eastAsia="Times New Roman" w:hAnsi="Times New Roman"/>
    </w:rPr>
  </w:style>
  <w:style w:type="character" w:customStyle="1" w:styleId="NagwekZnak">
    <w:name w:val="Nagłówek Znak"/>
    <w:rsid w:val="001F52B7"/>
    <w:rPr>
      <w:rFonts w:ascii="Times New Roman" w:eastAsia="Times New Roman" w:hAnsi="Times New Roman"/>
    </w:rPr>
  </w:style>
  <w:style w:type="character" w:customStyle="1" w:styleId="PodtytuZnak">
    <w:name w:val="Podtytuł Znak"/>
    <w:rsid w:val="001F52B7"/>
    <w:rPr>
      <w:rFonts w:ascii="Arial" w:eastAsia="Andale Sans UI" w:hAnsi="Arial" w:cs="Tahoma"/>
      <w:i/>
      <w:iCs/>
      <w:kern w:val="2"/>
      <w:sz w:val="28"/>
      <w:szCs w:val="28"/>
      <w:lang w:val="de-DE" w:eastAsia="ja-JP" w:bidi="fa-IR"/>
    </w:rPr>
  </w:style>
  <w:style w:type="character" w:customStyle="1" w:styleId="Pogrubienie1">
    <w:name w:val="Pogrubienie1"/>
    <w:rsid w:val="001F52B7"/>
    <w:rPr>
      <w:rFonts w:ascii="Times New Roman" w:eastAsia="Times New Roman" w:hAnsi="Times New Roman"/>
      <w:b/>
      <w:bCs/>
    </w:rPr>
  </w:style>
  <w:style w:type="character" w:styleId="Hipercze">
    <w:name w:val="Hyperlink"/>
    <w:link w:val="Nagwek1Znak"/>
    <w:rsid w:val="001F52B7"/>
    <w:rPr>
      <w:rFonts w:ascii="Times New Roman" w:eastAsia="Times New Roman" w:hAnsi="Times New Roman"/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1F52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Tekstpodstawowy"/>
    <w:rsid w:val="001F52B7"/>
    <w:rPr>
      <w:rFonts w:cs="Arial"/>
    </w:rPr>
  </w:style>
  <w:style w:type="paragraph" w:styleId="Podpis">
    <w:name w:val="Signature"/>
    <w:basedOn w:val="Normalny"/>
    <w:rsid w:val="001F52B7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rsid w:val="001F52B7"/>
    <w:pPr>
      <w:suppressLineNumbers/>
    </w:pPr>
    <w:rPr>
      <w:rFonts w:ascii="Times New Roman" w:eastAsia="Times New Roman" w:hAnsi="Times New Roman" w:cs="Arial"/>
    </w:rPr>
  </w:style>
  <w:style w:type="paragraph" w:customStyle="1" w:styleId="Gwkaistopka">
    <w:name w:val="Główka i stopka"/>
    <w:basedOn w:val="Normalny"/>
    <w:rsid w:val="001F52B7"/>
    <w:rPr>
      <w:rFonts w:ascii="Times New Roman" w:eastAsia="Times New Roman" w:hAnsi="Times New Roman"/>
    </w:rPr>
  </w:style>
  <w:style w:type="paragraph" w:customStyle="1" w:styleId="Legenda1">
    <w:name w:val="Legenda1"/>
    <w:basedOn w:val="Normalny"/>
    <w:rsid w:val="001F52B7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4"/>
      <w:szCs w:val="24"/>
    </w:rPr>
  </w:style>
  <w:style w:type="paragraph" w:customStyle="1" w:styleId="Tekstdymka1">
    <w:name w:val="Tekst dymka1"/>
    <w:basedOn w:val="Normalny"/>
    <w:rsid w:val="001F52B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F52B7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Zawartotabeli">
    <w:name w:val="Zawartość tabeli"/>
    <w:basedOn w:val="Normalny"/>
    <w:link w:val="TekstdymkaZnak"/>
    <w:rsid w:val="001F52B7"/>
    <w:pPr>
      <w:widowControl w:val="0"/>
      <w:suppressLineNumbers/>
    </w:pPr>
    <w:rPr>
      <w:rFonts w:ascii="Times New Roman" w:eastAsia="Times New Roman" w:hAnsi="Times New Roman"/>
    </w:rPr>
  </w:style>
  <w:style w:type="paragraph" w:customStyle="1" w:styleId="Nagwektabeli">
    <w:name w:val="Nagłówek tabeli"/>
    <w:basedOn w:val="Zawartotabeli"/>
    <w:link w:val="Domylnaczcionkaakapitu1"/>
    <w:rsid w:val="001F52B7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03A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26</cp:revision>
  <cp:lastPrinted>2023-06-01T08:04:00Z</cp:lastPrinted>
  <dcterms:created xsi:type="dcterms:W3CDTF">2024-06-04T07:14:00Z</dcterms:created>
  <dcterms:modified xsi:type="dcterms:W3CDTF">2025-06-18T09:55:00Z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ec8ffdb4f367439d94fedad0574b60d6</vt:lpwstr>
  </property>
</Properties>
</file>